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A27C" w14:textId="689D0BAE" w:rsidR="00C33DEE" w:rsidRDefault="00C33DEE" w:rsidP="00F7768A">
      <w:pPr>
        <w:jc w:val="center"/>
        <w:rPr>
          <w:b/>
          <w:bCs/>
        </w:rPr>
      </w:pPr>
      <w:r w:rsidRPr="00F7768A">
        <w:rPr>
          <w:b/>
          <w:bCs/>
        </w:rPr>
        <w:t>Adult Gambling Poster Abstract</w:t>
      </w:r>
    </w:p>
    <w:p w14:paraId="6BD5FCD5" w14:textId="5E59F617" w:rsidR="00F7768A" w:rsidRDefault="00F7768A" w:rsidP="00F7768A">
      <w:pPr>
        <w:jc w:val="center"/>
        <w:rPr>
          <w:b/>
          <w:bCs/>
        </w:rPr>
      </w:pPr>
      <w:r>
        <w:rPr>
          <w:b/>
          <w:bCs/>
        </w:rPr>
        <w:t>August 14, 2022</w:t>
      </w:r>
    </w:p>
    <w:p w14:paraId="3C42C6F8" w14:textId="77777777" w:rsidR="00F7768A" w:rsidRPr="00F7768A" w:rsidRDefault="00F7768A" w:rsidP="00F7768A">
      <w:pPr>
        <w:jc w:val="center"/>
        <w:rPr>
          <w:b/>
          <w:bCs/>
        </w:rPr>
      </w:pPr>
    </w:p>
    <w:tbl>
      <w:tblPr>
        <w:tblStyle w:val="TableGrid"/>
        <w:tblW w:w="0" w:type="auto"/>
        <w:tblLook w:val="04A0" w:firstRow="1" w:lastRow="0" w:firstColumn="1" w:lastColumn="0" w:noHBand="0" w:noVBand="1"/>
      </w:tblPr>
      <w:tblGrid>
        <w:gridCol w:w="9350"/>
      </w:tblGrid>
      <w:tr w:rsidR="005D552F" w14:paraId="524FE356" w14:textId="77777777" w:rsidTr="005D552F">
        <w:tc>
          <w:tcPr>
            <w:tcW w:w="9350" w:type="dxa"/>
          </w:tcPr>
          <w:p w14:paraId="7FCD7DBB" w14:textId="4EDDB405" w:rsidR="005D552F" w:rsidRPr="0095201A" w:rsidRDefault="005D552F" w:rsidP="005D552F">
            <w:pPr>
              <w:rPr>
                <w:b/>
                <w:bCs/>
              </w:rPr>
            </w:pPr>
            <w:r w:rsidRPr="00F7768A">
              <w:rPr>
                <w:b/>
                <w:bCs/>
                <w:i/>
                <w:iCs/>
              </w:rPr>
              <w:t>Title of Presentation:</w:t>
            </w:r>
            <w:r w:rsidR="0095201A">
              <w:t xml:space="preserve"> </w:t>
            </w:r>
            <w:r w:rsidR="0095201A">
              <w:tab/>
            </w:r>
            <w:r w:rsidR="0095201A">
              <w:tab/>
            </w:r>
            <w:r w:rsidR="0095201A" w:rsidRPr="0095201A">
              <w:rPr>
                <w:b/>
                <w:bCs/>
              </w:rPr>
              <w:t>Investigation of Adult Gambling in Jamaica</w:t>
            </w:r>
          </w:p>
          <w:p w14:paraId="02E97C3D" w14:textId="1309F375" w:rsidR="005D552F" w:rsidRDefault="005D552F" w:rsidP="005D552F"/>
        </w:tc>
      </w:tr>
      <w:tr w:rsidR="005D552F" w14:paraId="3E210E4C" w14:textId="77777777" w:rsidTr="005D552F">
        <w:tc>
          <w:tcPr>
            <w:tcW w:w="9350" w:type="dxa"/>
          </w:tcPr>
          <w:p w14:paraId="0C6DA1CE" w14:textId="77777777" w:rsidR="005D552F" w:rsidRDefault="005D552F" w:rsidP="005D552F"/>
          <w:p w14:paraId="5756FA01" w14:textId="37907BC7" w:rsidR="00491F88" w:rsidRPr="00F7768A" w:rsidRDefault="005D552F" w:rsidP="005D552F">
            <w:pPr>
              <w:rPr>
                <w:b/>
                <w:bCs/>
                <w:i/>
                <w:iCs/>
              </w:rPr>
            </w:pPr>
            <w:r w:rsidRPr="00F7768A">
              <w:rPr>
                <w:b/>
                <w:bCs/>
                <w:i/>
                <w:iCs/>
              </w:rPr>
              <w:t>Names and affiliations of the authors</w:t>
            </w:r>
            <w:r w:rsidR="00491F88" w:rsidRPr="00F7768A">
              <w:rPr>
                <w:b/>
                <w:bCs/>
                <w:i/>
                <w:iCs/>
              </w:rPr>
              <w:t xml:space="preserve">: </w:t>
            </w:r>
          </w:p>
          <w:p w14:paraId="3CE96074" w14:textId="77777777" w:rsidR="00491F88" w:rsidRDefault="00491F88" w:rsidP="005D552F"/>
          <w:p w14:paraId="12F4C767" w14:textId="4D20655C" w:rsidR="00491F88" w:rsidRDefault="00491F88" w:rsidP="00491F88">
            <w:pPr>
              <w:pStyle w:val="ListParagraph"/>
              <w:numPr>
                <w:ilvl w:val="0"/>
                <w:numId w:val="3"/>
              </w:numPr>
            </w:pPr>
            <w:r>
              <w:t xml:space="preserve">Deborah Bourne; Phylicia </w:t>
            </w:r>
            <w:proofErr w:type="gramStart"/>
            <w:r>
              <w:t>Burke;</w:t>
            </w:r>
            <w:proofErr w:type="gramEnd"/>
          </w:p>
          <w:p w14:paraId="7DC40A45" w14:textId="539275D6" w:rsidR="00491F88" w:rsidRPr="00491F88" w:rsidRDefault="00491F88" w:rsidP="00491F88">
            <w:pPr>
              <w:pStyle w:val="ListParagraph"/>
              <w:numPr>
                <w:ilvl w:val="1"/>
                <w:numId w:val="3"/>
              </w:numPr>
              <w:rPr>
                <w:i/>
                <w:iCs/>
              </w:rPr>
            </w:pPr>
            <w:r w:rsidRPr="00491F88">
              <w:rPr>
                <w:i/>
                <w:iCs/>
              </w:rPr>
              <w:t xml:space="preserve">Hope Caribbean Co. Ltd, </w:t>
            </w:r>
          </w:p>
          <w:p w14:paraId="4B88F715" w14:textId="01C91671" w:rsidR="00491F88" w:rsidRPr="00491F88" w:rsidRDefault="00491F88" w:rsidP="00491F88">
            <w:pPr>
              <w:pStyle w:val="ListParagraph"/>
              <w:numPr>
                <w:ilvl w:val="1"/>
                <w:numId w:val="3"/>
              </w:numPr>
              <w:rPr>
                <w:i/>
                <w:iCs/>
              </w:rPr>
            </w:pPr>
            <w:r w:rsidRPr="00491F88">
              <w:rPr>
                <w:i/>
                <w:iCs/>
              </w:rPr>
              <w:t>25 Burlington Avenue; KGN10</w:t>
            </w:r>
          </w:p>
          <w:p w14:paraId="1A6EAFAA" w14:textId="77777777" w:rsidR="00491F88" w:rsidRDefault="00491F88" w:rsidP="005D552F"/>
          <w:p w14:paraId="0DC543A7" w14:textId="7B5373A8" w:rsidR="005D552F" w:rsidRDefault="00491F88" w:rsidP="00491F88">
            <w:pPr>
              <w:pStyle w:val="ListParagraph"/>
              <w:numPr>
                <w:ilvl w:val="0"/>
                <w:numId w:val="3"/>
              </w:numPr>
            </w:pPr>
            <w:r>
              <w:t>Richard Henry</w:t>
            </w:r>
          </w:p>
          <w:p w14:paraId="5DD13668" w14:textId="0F02D935" w:rsidR="00491F88" w:rsidRPr="00491F88" w:rsidRDefault="00491F88" w:rsidP="00491F88">
            <w:pPr>
              <w:pStyle w:val="ListParagraph"/>
              <w:numPr>
                <w:ilvl w:val="1"/>
                <w:numId w:val="3"/>
              </w:numPr>
              <w:rPr>
                <w:i/>
                <w:iCs/>
              </w:rPr>
            </w:pPr>
            <w:r w:rsidRPr="00491F88">
              <w:rPr>
                <w:i/>
                <w:iCs/>
              </w:rPr>
              <w:t xml:space="preserve">RISE Life Management Services Ltd. </w:t>
            </w:r>
          </w:p>
        </w:tc>
      </w:tr>
      <w:tr w:rsidR="005D552F" w14:paraId="29F15ABB" w14:textId="77777777" w:rsidTr="005D552F">
        <w:tc>
          <w:tcPr>
            <w:tcW w:w="9350" w:type="dxa"/>
          </w:tcPr>
          <w:p w14:paraId="7D7C3982" w14:textId="77777777" w:rsidR="005D552F" w:rsidRDefault="005D552F" w:rsidP="005D552F"/>
          <w:p w14:paraId="12BC1B95" w14:textId="0B0F5B9D" w:rsidR="005D552F" w:rsidRDefault="005D552F" w:rsidP="005D552F">
            <w:r w:rsidRPr="00F7768A">
              <w:rPr>
                <w:b/>
                <w:bCs/>
                <w:i/>
                <w:iCs/>
              </w:rPr>
              <w:t>E-mail address of the first author</w:t>
            </w:r>
            <w:r w:rsidR="00491F88" w:rsidRPr="00F7768A">
              <w:rPr>
                <w:b/>
                <w:bCs/>
                <w:i/>
                <w:iCs/>
              </w:rPr>
              <w:t>:</w:t>
            </w:r>
            <w:r w:rsidR="00491F88">
              <w:t xml:space="preserve"> </w:t>
            </w:r>
            <w:hyperlink r:id="rId5" w:history="1">
              <w:r w:rsidR="00491F88" w:rsidRPr="007A63CF">
                <w:rPr>
                  <w:rStyle w:val="Hyperlink"/>
                </w:rPr>
                <w:t>Dbourne@hoprcaribbean.com</w:t>
              </w:r>
            </w:hyperlink>
          </w:p>
          <w:p w14:paraId="152E3D46" w14:textId="6FCC7BF3" w:rsidR="00491F88" w:rsidRDefault="00491F88" w:rsidP="005D552F"/>
        </w:tc>
      </w:tr>
      <w:tr w:rsidR="005D552F" w14:paraId="4CD2F8D4" w14:textId="77777777" w:rsidTr="005D552F">
        <w:tc>
          <w:tcPr>
            <w:tcW w:w="9350" w:type="dxa"/>
          </w:tcPr>
          <w:p w14:paraId="58FC90A0" w14:textId="77777777" w:rsidR="0095201A" w:rsidRDefault="0095201A" w:rsidP="005D552F">
            <w:pPr>
              <w:rPr>
                <w:b/>
                <w:bCs/>
                <w:i/>
                <w:iCs/>
              </w:rPr>
            </w:pPr>
          </w:p>
          <w:p w14:paraId="1E754B63" w14:textId="2A4FF87D" w:rsidR="005D552F" w:rsidRDefault="005D552F" w:rsidP="005D552F">
            <w:r w:rsidRPr="0095201A">
              <w:rPr>
                <w:b/>
                <w:bCs/>
                <w:i/>
                <w:iCs/>
              </w:rPr>
              <w:t>Abstract</w:t>
            </w:r>
            <w:r>
              <w:t>:</w:t>
            </w:r>
          </w:p>
          <w:p w14:paraId="416602F5" w14:textId="488E84B5" w:rsidR="005D552F" w:rsidRDefault="005D552F" w:rsidP="005D552F"/>
          <w:p w14:paraId="1E85E7C0" w14:textId="7BE5E850" w:rsidR="00F166CB" w:rsidRDefault="00F166CB" w:rsidP="005D552F">
            <w:r w:rsidRPr="00F166CB">
              <w:rPr>
                <w:b/>
                <w:bCs/>
                <w:i/>
                <w:iCs/>
              </w:rPr>
              <w:t>Background</w:t>
            </w:r>
            <w:r>
              <w:t xml:space="preserve">: </w:t>
            </w:r>
          </w:p>
          <w:p w14:paraId="42FD250A" w14:textId="2CE8FBE0" w:rsidR="00F166CB" w:rsidRDefault="00F166CB" w:rsidP="00F166CB">
            <w:pPr>
              <w:spacing w:after="120" w:line="264" w:lineRule="auto"/>
              <w:jc w:val="both"/>
              <w:rPr>
                <w:rFonts w:cstheme="minorHAnsi"/>
              </w:rPr>
            </w:pPr>
            <w:r w:rsidRPr="00276DE3">
              <w:rPr>
                <w:rFonts w:cstheme="minorHAnsi"/>
              </w:rPr>
              <w:t>In recent years</w:t>
            </w:r>
            <w:r>
              <w:rPr>
                <w:rFonts w:cstheme="minorHAnsi"/>
              </w:rPr>
              <w:t>,</w:t>
            </w:r>
            <w:r w:rsidRPr="00276DE3">
              <w:rPr>
                <w:rFonts w:cstheme="minorHAnsi"/>
              </w:rPr>
              <w:t xml:space="preserve"> Jamaica has experienced extensive legalizing of gambling. This has included the entrance of two lottery companies, accompanied by their many games and an increased number of gaming lounges. There also </w:t>
            </w:r>
            <w:r w:rsidR="0095201A">
              <w:rPr>
                <w:rFonts w:cstheme="minorHAnsi"/>
              </w:rPr>
              <w:t xml:space="preserve">relatively high </w:t>
            </w:r>
            <w:r w:rsidRPr="00276DE3">
              <w:rPr>
                <w:rFonts w:cstheme="minorHAnsi"/>
              </w:rPr>
              <w:t>tolerance and acceptance of gambling practices in Jamaica. Despite the growth of the games of chance industry, the establishment of gaming establishments and continued discussions on casino gambling, no general population assessment has been done to date.</w:t>
            </w:r>
          </w:p>
          <w:p w14:paraId="64C894B2" w14:textId="72C52C15" w:rsidR="00F166CB" w:rsidRPr="00F166CB" w:rsidRDefault="00F166CB" w:rsidP="00F166CB">
            <w:pPr>
              <w:autoSpaceDE w:val="0"/>
              <w:autoSpaceDN w:val="0"/>
              <w:adjustRightInd w:val="0"/>
              <w:spacing w:after="120" w:line="264" w:lineRule="auto"/>
              <w:jc w:val="both"/>
              <w:rPr>
                <w:rFonts w:cstheme="minorHAnsi"/>
              </w:rPr>
            </w:pPr>
            <w:r w:rsidRPr="00F166CB">
              <w:rPr>
                <w:rFonts w:cstheme="minorHAnsi"/>
              </w:rPr>
              <w:t>The study thus aimed to provide baseline data on prevalence and incidence rates of problem and pathological gambling to inform program and treatment interventions and provide benchmark data against which future changes can be measured</w:t>
            </w:r>
          </w:p>
          <w:p w14:paraId="3B87FD0A" w14:textId="7DFD58A9" w:rsidR="00F166CB" w:rsidRPr="00276DE3" w:rsidRDefault="00F166CB" w:rsidP="00F166CB">
            <w:pPr>
              <w:spacing w:after="120" w:line="264" w:lineRule="auto"/>
              <w:jc w:val="both"/>
              <w:rPr>
                <w:rFonts w:cstheme="minorHAnsi"/>
              </w:rPr>
            </w:pPr>
          </w:p>
          <w:p w14:paraId="66A1C83B" w14:textId="2A210F82" w:rsidR="005D552F" w:rsidRPr="00F166CB" w:rsidRDefault="005D552F" w:rsidP="005D552F">
            <w:pPr>
              <w:rPr>
                <w:b/>
                <w:bCs/>
                <w:i/>
                <w:iCs/>
              </w:rPr>
            </w:pPr>
            <w:r w:rsidRPr="00F166CB">
              <w:rPr>
                <w:b/>
                <w:bCs/>
                <w:i/>
                <w:iCs/>
              </w:rPr>
              <w:t>Sample and methods</w:t>
            </w:r>
            <w:r w:rsidR="00F166CB" w:rsidRPr="00F166CB">
              <w:rPr>
                <w:b/>
                <w:bCs/>
                <w:i/>
                <w:iCs/>
              </w:rPr>
              <w:t>:</w:t>
            </w:r>
          </w:p>
          <w:p w14:paraId="3DFD1473" w14:textId="77777777" w:rsidR="00F166CB" w:rsidRPr="00276DE3" w:rsidRDefault="00F166CB" w:rsidP="00F166CB">
            <w:pPr>
              <w:spacing w:after="120" w:line="264" w:lineRule="auto"/>
              <w:rPr>
                <w:rFonts w:cstheme="minorHAnsi"/>
              </w:rPr>
            </w:pPr>
            <w:r w:rsidRPr="00276DE3">
              <w:rPr>
                <w:rFonts w:cstheme="minorHAnsi"/>
              </w:rPr>
              <w:t xml:space="preserve">The study involved an island wide quantitative survey among adults aged 18yrs and older. Specifically, </w:t>
            </w:r>
            <w:proofErr w:type="gramStart"/>
            <w:r w:rsidRPr="00276DE3">
              <w:rPr>
                <w:rFonts w:cstheme="minorHAnsi"/>
              </w:rPr>
              <w:t>in order to</w:t>
            </w:r>
            <w:proofErr w:type="gramEnd"/>
            <w:r w:rsidRPr="00276DE3">
              <w:rPr>
                <w:rFonts w:cstheme="minorHAnsi"/>
              </w:rPr>
              <w:t xml:space="preserve"> achieve the project objectives, the project employed a household based cross-sectional survey among adults.</w:t>
            </w:r>
          </w:p>
          <w:p w14:paraId="349AB67A" w14:textId="751E2635" w:rsidR="00F166CB" w:rsidRDefault="00F166CB" w:rsidP="00F166CB">
            <w:pPr>
              <w:spacing w:after="120" w:line="264" w:lineRule="auto"/>
              <w:rPr>
                <w:rFonts w:cstheme="minorHAnsi"/>
              </w:rPr>
            </w:pPr>
            <w:r w:rsidRPr="00276DE3">
              <w:rPr>
                <w:rFonts w:cstheme="minorHAnsi"/>
              </w:rPr>
              <w:t xml:space="preserve">A total of 2001 interviews among persons 18-65yrs </w:t>
            </w:r>
            <w:r>
              <w:rPr>
                <w:rFonts w:cstheme="minorHAnsi"/>
              </w:rPr>
              <w:t>wa</w:t>
            </w:r>
            <w:r w:rsidRPr="00276DE3">
              <w:rPr>
                <w:rFonts w:cstheme="minorHAnsi"/>
              </w:rPr>
              <w:t xml:space="preserve">s </w:t>
            </w:r>
            <w:r>
              <w:rPr>
                <w:rFonts w:cstheme="minorHAnsi"/>
              </w:rPr>
              <w:t>completed</w:t>
            </w:r>
            <w:r w:rsidRPr="00276DE3">
              <w:rPr>
                <w:rFonts w:cstheme="minorHAnsi"/>
              </w:rPr>
              <w:t xml:space="preserve">. This yielded results projectible +/- </w:t>
            </w:r>
            <w:r w:rsidR="003334B9">
              <w:rPr>
                <w:rFonts w:cstheme="minorHAnsi"/>
              </w:rPr>
              <w:t>3</w:t>
            </w:r>
            <w:r w:rsidRPr="00276DE3">
              <w:rPr>
                <w:rFonts w:cstheme="minorHAnsi"/>
              </w:rPr>
              <w:t>% at the 95% confidence level. The sample was quota controlled by age, gender and urban</w:t>
            </w:r>
            <w:r>
              <w:rPr>
                <w:rFonts w:cstheme="minorHAnsi"/>
              </w:rPr>
              <w:t>/</w:t>
            </w:r>
            <w:r w:rsidRPr="00276DE3">
              <w:rPr>
                <w:rFonts w:cstheme="minorHAnsi"/>
              </w:rPr>
              <w:t xml:space="preserve"> rural status to mirror population distribution.</w:t>
            </w:r>
            <w:r>
              <w:rPr>
                <w:rFonts w:cstheme="minorHAnsi"/>
              </w:rPr>
              <w:t xml:space="preserve"> Data was collected August to November 2021.</w:t>
            </w:r>
          </w:p>
          <w:p w14:paraId="17CD6735" w14:textId="77777777" w:rsidR="00F166CB" w:rsidRDefault="00F166CB" w:rsidP="005D552F"/>
          <w:p w14:paraId="3BDAE940" w14:textId="77777777" w:rsidR="00F166CB" w:rsidRDefault="00F166CB" w:rsidP="005D552F"/>
          <w:p w14:paraId="3CBFEE26" w14:textId="77777777" w:rsidR="00F7768A" w:rsidRDefault="00F7768A" w:rsidP="005D552F">
            <w:pPr>
              <w:rPr>
                <w:b/>
                <w:bCs/>
                <w:i/>
                <w:iCs/>
              </w:rPr>
            </w:pPr>
          </w:p>
          <w:p w14:paraId="25BE6D37" w14:textId="77777777" w:rsidR="00F7768A" w:rsidRDefault="00F7768A" w:rsidP="005D552F">
            <w:pPr>
              <w:rPr>
                <w:b/>
                <w:bCs/>
                <w:i/>
                <w:iCs/>
              </w:rPr>
            </w:pPr>
          </w:p>
          <w:p w14:paraId="1BB88271" w14:textId="77777777" w:rsidR="00F7768A" w:rsidRDefault="00F7768A" w:rsidP="005D552F">
            <w:pPr>
              <w:rPr>
                <w:b/>
                <w:bCs/>
                <w:i/>
                <w:iCs/>
              </w:rPr>
            </w:pPr>
          </w:p>
          <w:p w14:paraId="7F863393" w14:textId="1570995F" w:rsidR="005D552F" w:rsidRPr="005934DA" w:rsidRDefault="005D552F" w:rsidP="005D552F">
            <w:pPr>
              <w:rPr>
                <w:b/>
                <w:bCs/>
                <w:i/>
                <w:iCs/>
              </w:rPr>
            </w:pPr>
            <w:r w:rsidRPr="005934DA">
              <w:rPr>
                <w:b/>
                <w:bCs/>
                <w:i/>
                <w:iCs/>
              </w:rPr>
              <w:lastRenderedPageBreak/>
              <w:t>Preliminary findings</w:t>
            </w:r>
          </w:p>
          <w:p w14:paraId="39D93C1E" w14:textId="77777777" w:rsidR="00BD6098" w:rsidRDefault="00BD6098" w:rsidP="0082670F">
            <w:pPr>
              <w:tabs>
                <w:tab w:val="left" w:pos="1365"/>
              </w:tabs>
              <w:spacing w:after="120" w:line="264" w:lineRule="auto"/>
              <w:jc w:val="both"/>
              <w:rPr>
                <w:rFonts w:cstheme="minorHAnsi"/>
              </w:rPr>
            </w:pPr>
            <w:r>
              <w:rPr>
                <w:rFonts w:cstheme="minorHAnsi"/>
              </w:rPr>
              <w:t>This study has revealed that for the majority, the introductory age to gambling is under 25yrs, with approximately a quarter (26.4%) first engagement in gambling taking place before their 18</w:t>
            </w:r>
            <w:r>
              <w:rPr>
                <w:rFonts w:cstheme="minorHAnsi"/>
                <w:vertAlign w:val="superscript"/>
              </w:rPr>
              <w:t>th</w:t>
            </w:r>
            <w:r>
              <w:rPr>
                <w:rFonts w:cstheme="minorHAnsi"/>
              </w:rPr>
              <w:t xml:space="preserve"> birthday. </w:t>
            </w:r>
          </w:p>
          <w:p w14:paraId="3A17DE4F" w14:textId="38A764A4" w:rsidR="0082670F" w:rsidRDefault="00BD6098" w:rsidP="0082670F">
            <w:pPr>
              <w:tabs>
                <w:tab w:val="left" w:pos="1365"/>
              </w:tabs>
              <w:spacing w:after="120" w:line="264" w:lineRule="auto"/>
              <w:jc w:val="both"/>
              <w:rPr>
                <w:rFonts w:cstheme="minorHAnsi"/>
              </w:rPr>
            </w:pPr>
            <w:r>
              <w:rPr>
                <w:rFonts w:cstheme="minorHAnsi"/>
              </w:rPr>
              <w:t>Overall, m</w:t>
            </w:r>
            <w:r w:rsidR="0082670F">
              <w:rPr>
                <w:rFonts w:cstheme="minorHAnsi"/>
              </w:rPr>
              <w:t xml:space="preserve">ore than half (62.5%) of respondents have gambled at least once in their lifetime with significantly fewer (34.4%) being current gamblers, indicating that they have gambled in the past year. This differs from larger populations where more of the residents are involved in gambling in the past 12 months. </w:t>
            </w:r>
            <w:r>
              <w:rPr>
                <w:rFonts w:cstheme="minorHAnsi"/>
              </w:rPr>
              <w:t xml:space="preserve"> </w:t>
            </w:r>
          </w:p>
          <w:p w14:paraId="5AE709D3" w14:textId="63266AAE" w:rsidR="0082670F" w:rsidRDefault="0082670F" w:rsidP="005D552F"/>
          <w:p w14:paraId="6EAA7B84" w14:textId="77777777" w:rsidR="0082670F" w:rsidRDefault="0082670F" w:rsidP="0082670F">
            <w:pPr>
              <w:tabs>
                <w:tab w:val="left" w:pos="1365"/>
              </w:tabs>
              <w:spacing w:after="120" w:line="264" w:lineRule="auto"/>
              <w:jc w:val="both"/>
            </w:pPr>
            <w:r>
              <w:rPr>
                <w:rFonts w:cstheme="minorHAnsi"/>
              </w:rPr>
              <w:t xml:space="preserve">Using the Problem and Pathological Gambling Measure, 13% of the sample emerged as pathological and problem gamblers.  Specifically, 3% were classified as pathological gamblers and 10% problem gamblers under the PPGM classification. Using 2019 population estimates this translates into 60,981 persons being possible pathological gamblers and an additional 203,271 persons being possible problem gamblers. </w:t>
            </w:r>
          </w:p>
          <w:p w14:paraId="3EDCDD05" w14:textId="2AA76B43" w:rsidR="0082670F" w:rsidRDefault="0082670F" w:rsidP="005D552F"/>
          <w:p w14:paraId="73CAC559" w14:textId="62EC95D1" w:rsidR="0082670F" w:rsidRDefault="0082670F" w:rsidP="00F7768A">
            <w:pPr>
              <w:jc w:val="both"/>
              <w:rPr>
                <w:rFonts w:eastAsia="Times New Roman" w:cstheme="minorHAnsi"/>
              </w:rPr>
            </w:pPr>
            <w:r>
              <w:rPr>
                <w:rFonts w:eastAsia="Times New Roman" w:cstheme="minorHAnsi"/>
              </w:rPr>
              <w:t xml:space="preserve">Using the CPGI classification males (6.3%) were more likely to be problem gamblers than females (4.0%).  Problem gambling prevalence was also highest in the youngest age cohort (18-24yrs). It was 8.3% of those 18-24yrs or 29,260 persons 18-24yrs who were classified as problem gamblers under the CPGI.  While this age cohort had the lowest prevalence of ever having gambled (57.4%) or gambled in the past 12 months (34.7%) they recorded highest prevalence of problem gambling.  </w:t>
            </w:r>
          </w:p>
          <w:p w14:paraId="293C5605" w14:textId="0ABCCCF2" w:rsidR="0082670F" w:rsidRDefault="0082670F" w:rsidP="00F7768A">
            <w:pPr>
              <w:jc w:val="both"/>
              <w:rPr>
                <w:rFonts w:eastAsia="Times New Roman"/>
              </w:rPr>
            </w:pPr>
          </w:p>
          <w:p w14:paraId="44E2B2B4" w14:textId="77777777" w:rsidR="005934DA" w:rsidRPr="005934DA" w:rsidRDefault="005934DA" w:rsidP="00F7768A">
            <w:pPr>
              <w:spacing w:after="120" w:line="264" w:lineRule="auto"/>
              <w:jc w:val="both"/>
              <w:rPr>
                <w:rStyle w:val="IntenseEmphasis"/>
                <w:rFonts w:cstheme="minorHAnsi"/>
                <w:b w:val="0"/>
                <w:bCs w:val="0"/>
                <w:i w:val="0"/>
                <w:iCs w:val="0"/>
              </w:rPr>
            </w:pPr>
            <w:r w:rsidRPr="005934DA">
              <w:rPr>
                <w:rStyle w:val="IntenseEmphasis"/>
                <w:rFonts w:cstheme="minorHAnsi"/>
                <w:b w:val="0"/>
                <w:bCs w:val="0"/>
                <w:i w:val="0"/>
                <w:iCs w:val="0"/>
              </w:rPr>
              <w:t xml:space="preserve">Currently in Jamaica, there is relatively high support for gambling overall. More than a half of respondents endorsed the statement that “Many people regard gambling as an escape from personal problems and worries”.  If gambling does in fact become a way to cope with life’s difficulties, its potential for harm would be greater. </w:t>
            </w:r>
          </w:p>
          <w:p w14:paraId="080F0C33" w14:textId="23B2E097" w:rsidR="0082670F" w:rsidRPr="005934DA" w:rsidRDefault="005934DA" w:rsidP="00F7768A">
            <w:pPr>
              <w:jc w:val="both"/>
              <w:rPr>
                <w:rStyle w:val="IntenseEmphasis"/>
                <w:rFonts w:cstheme="minorHAnsi"/>
                <w:b w:val="0"/>
                <w:bCs w:val="0"/>
                <w:i w:val="0"/>
                <w:iCs w:val="0"/>
              </w:rPr>
            </w:pPr>
            <w:r w:rsidRPr="005934DA">
              <w:rPr>
                <w:rStyle w:val="IntenseEmphasis"/>
                <w:rFonts w:cstheme="minorHAnsi"/>
                <w:b w:val="0"/>
                <w:bCs w:val="0"/>
                <w:i w:val="0"/>
                <w:iCs w:val="0"/>
              </w:rPr>
              <w:t>Additionally, the study also revealed that problem and/or pathological gamblers were more likely to have had an urge to gamble due to painful life situations and experienced high levels of stress.</w:t>
            </w:r>
          </w:p>
          <w:p w14:paraId="205ED60D" w14:textId="7146785A" w:rsidR="005934DA" w:rsidRPr="005934DA" w:rsidRDefault="005934DA" w:rsidP="005934DA">
            <w:pPr>
              <w:rPr>
                <w:rStyle w:val="IntenseEmphasis"/>
                <w:b w:val="0"/>
                <w:bCs w:val="0"/>
                <w:i w:val="0"/>
                <w:iCs w:val="0"/>
              </w:rPr>
            </w:pPr>
          </w:p>
          <w:p w14:paraId="37840769" w14:textId="6D7C395A" w:rsidR="005934DA" w:rsidRDefault="005934DA" w:rsidP="005934DA"/>
          <w:p w14:paraId="15559BFF" w14:textId="77777777" w:rsidR="005934DA" w:rsidRDefault="005934DA" w:rsidP="005934DA">
            <w:pPr>
              <w:tabs>
                <w:tab w:val="left" w:pos="1365"/>
              </w:tabs>
              <w:spacing w:after="120" w:line="264" w:lineRule="auto"/>
              <w:rPr>
                <w:rFonts w:cstheme="minorHAnsi"/>
              </w:rPr>
            </w:pPr>
            <w:r>
              <w:rPr>
                <w:rFonts w:cstheme="minorHAnsi"/>
              </w:rPr>
              <w:t>This study has revealed that problem and/or pathological gamblers were more likely to:</w:t>
            </w:r>
          </w:p>
          <w:p w14:paraId="104E3525"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 xml:space="preserve">Be in the younger age cohorts </w:t>
            </w:r>
            <w:r>
              <w:rPr>
                <w:rFonts w:cstheme="minorHAnsi"/>
                <w:i/>
              </w:rPr>
              <w:t>(18-29yrs)</w:t>
            </w:r>
          </w:p>
          <w:p w14:paraId="23598610"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Experience high levels of stress</w:t>
            </w:r>
          </w:p>
          <w:p w14:paraId="3C78E170"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Be under a doctor’s care due to physical or emotional problems brought on by stress</w:t>
            </w:r>
          </w:p>
          <w:p w14:paraId="046D666D"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Have a family history of gambling</w:t>
            </w:r>
          </w:p>
          <w:p w14:paraId="73FF03D0"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Be exposed to intervention</w:t>
            </w:r>
          </w:p>
          <w:p w14:paraId="194246D0"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Use alcohol and drugs while gambling</w:t>
            </w:r>
          </w:p>
          <w:p w14:paraId="1EA363F8"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Be intoxicated while gambling</w:t>
            </w:r>
          </w:p>
          <w:p w14:paraId="7D3EE2BA"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Have an urge to gamble due to painful life situations</w:t>
            </w:r>
          </w:p>
          <w:p w14:paraId="708CFE44"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Have an urge to consume alcohol due to painful life situations</w:t>
            </w:r>
          </w:p>
          <w:p w14:paraId="6C036AEA"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Consume alcohol and be intoxicated in the past 12 months</w:t>
            </w:r>
          </w:p>
          <w:p w14:paraId="5A2988B8"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Have an urge to use marijuana due to painful life situation</w:t>
            </w:r>
          </w:p>
          <w:p w14:paraId="066EE279"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Smoke cigarette and marijuana once in their lifetime and in the past 12 months</w:t>
            </w:r>
          </w:p>
          <w:p w14:paraId="66F2F773"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Be involved in a physical fight in the past 12 months</w:t>
            </w:r>
          </w:p>
          <w:p w14:paraId="120BD929"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lastRenderedPageBreak/>
              <w:t>Have sought professional help to speak about a problem at least once in lifetime</w:t>
            </w:r>
          </w:p>
          <w:p w14:paraId="6B96C053"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Socialize with friends in the past 12 months</w:t>
            </w:r>
          </w:p>
          <w:p w14:paraId="64413BC3" w14:textId="77777777" w:rsidR="00BD6098" w:rsidRDefault="00BD6098" w:rsidP="005934DA">
            <w:pPr>
              <w:tabs>
                <w:tab w:val="left" w:pos="1365"/>
              </w:tabs>
              <w:spacing w:after="120" w:line="264" w:lineRule="auto"/>
              <w:rPr>
                <w:rFonts w:cstheme="minorHAnsi"/>
              </w:rPr>
            </w:pPr>
          </w:p>
          <w:p w14:paraId="3D9975E0" w14:textId="7ECB9C89" w:rsidR="005934DA" w:rsidRDefault="005934DA" w:rsidP="005934DA">
            <w:pPr>
              <w:tabs>
                <w:tab w:val="left" w:pos="1365"/>
              </w:tabs>
              <w:spacing w:after="120" w:line="264" w:lineRule="auto"/>
              <w:rPr>
                <w:rFonts w:cstheme="minorHAnsi"/>
              </w:rPr>
            </w:pPr>
            <w:r>
              <w:rPr>
                <w:rFonts w:cstheme="minorHAnsi"/>
              </w:rPr>
              <w:t>Problem and/or pathological gamblers were less likely to:</w:t>
            </w:r>
          </w:p>
          <w:p w14:paraId="434BF9A0"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Display high resilience</w:t>
            </w:r>
          </w:p>
          <w:p w14:paraId="54B45481"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Demonstrate strong humility-honesty on HEXACO Inventory</w:t>
            </w:r>
          </w:p>
          <w:p w14:paraId="251AA97D" w14:textId="77777777" w:rsidR="005934DA" w:rsidRDefault="005934DA" w:rsidP="005934DA">
            <w:pPr>
              <w:pStyle w:val="ListParagraph"/>
              <w:numPr>
                <w:ilvl w:val="0"/>
                <w:numId w:val="5"/>
              </w:numPr>
              <w:tabs>
                <w:tab w:val="left" w:pos="1365"/>
              </w:tabs>
              <w:autoSpaceDE w:val="0"/>
              <w:autoSpaceDN w:val="0"/>
              <w:adjustRightInd w:val="0"/>
              <w:spacing w:after="120" w:line="264" w:lineRule="auto"/>
              <w:rPr>
                <w:rFonts w:cstheme="minorHAnsi"/>
              </w:rPr>
            </w:pPr>
            <w:r>
              <w:rPr>
                <w:rFonts w:cstheme="minorHAnsi"/>
              </w:rPr>
              <w:t>Demonstrate strong conscientiousness on HEXACO Inventory</w:t>
            </w:r>
          </w:p>
          <w:p w14:paraId="20CA14E1" w14:textId="77777777" w:rsidR="00BD6098" w:rsidRDefault="005934DA" w:rsidP="005934DA">
            <w:pPr>
              <w:tabs>
                <w:tab w:val="left" w:pos="1365"/>
              </w:tabs>
              <w:spacing w:after="120" w:line="264" w:lineRule="auto"/>
              <w:jc w:val="both"/>
              <w:rPr>
                <w:rFonts w:cstheme="minorHAnsi"/>
              </w:rPr>
            </w:pPr>
            <w:r>
              <w:rPr>
                <w:rFonts w:cstheme="minorHAnsi"/>
              </w:rPr>
              <w:t xml:space="preserve"> </w:t>
            </w:r>
          </w:p>
          <w:p w14:paraId="07FBE911" w14:textId="359E9BC1" w:rsidR="005934DA" w:rsidRDefault="005934DA" w:rsidP="005934DA">
            <w:pPr>
              <w:tabs>
                <w:tab w:val="left" w:pos="1365"/>
              </w:tabs>
              <w:spacing w:after="120" w:line="264" w:lineRule="auto"/>
              <w:jc w:val="both"/>
              <w:rPr>
                <w:rFonts w:cstheme="minorHAnsi"/>
              </w:rPr>
            </w:pPr>
            <w:r>
              <w:rPr>
                <w:rFonts w:cstheme="minorHAnsi"/>
              </w:rPr>
              <w:t xml:space="preserve">Generally, age was found to be a significant risk factor and thus should be taken into consideration </w:t>
            </w:r>
            <w:proofErr w:type="gramStart"/>
            <w:r>
              <w:rPr>
                <w:rFonts w:cstheme="minorHAnsi"/>
              </w:rPr>
              <w:t>in regards to</w:t>
            </w:r>
            <w:proofErr w:type="gramEnd"/>
            <w:r>
              <w:rPr>
                <w:rFonts w:cstheme="minorHAnsi"/>
              </w:rPr>
              <w:t xml:space="preserve"> any policy or programs that will be implemented. </w:t>
            </w:r>
            <w:r w:rsidR="00BD6098">
              <w:rPr>
                <w:rFonts w:cstheme="minorHAnsi"/>
              </w:rPr>
              <w:t xml:space="preserve">Among Problem Gamblers the median age reported for gambling initiation was 17 </w:t>
            </w:r>
            <w:proofErr w:type="spellStart"/>
            <w:r w:rsidR="00BD6098">
              <w:rPr>
                <w:rFonts w:cstheme="minorHAnsi"/>
              </w:rPr>
              <w:t>yrs</w:t>
            </w:r>
            <w:proofErr w:type="spellEnd"/>
            <w:r w:rsidR="00BD6098">
              <w:rPr>
                <w:rFonts w:cstheme="minorHAnsi"/>
              </w:rPr>
              <w:t xml:space="preserve"> and for Pathological Gamblers was 16yrs. </w:t>
            </w:r>
            <w:proofErr w:type="gramStart"/>
            <w:r w:rsidR="00BD6098">
              <w:rPr>
                <w:rFonts w:cstheme="minorHAnsi"/>
              </w:rPr>
              <w:t>Thus</w:t>
            </w:r>
            <w:proofErr w:type="gramEnd"/>
            <w:r>
              <w:rPr>
                <w:rFonts w:cstheme="minorHAnsi"/>
              </w:rPr>
              <w:t xml:space="preserve"> programs should seek to target individuals before their 18</w:t>
            </w:r>
            <w:r>
              <w:rPr>
                <w:rFonts w:cstheme="minorHAnsi"/>
                <w:vertAlign w:val="superscript"/>
              </w:rPr>
              <w:t>th</w:t>
            </w:r>
            <w:r>
              <w:rPr>
                <w:rFonts w:cstheme="minorHAnsi"/>
              </w:rPr>
              <w:t xml:space="preserve"> birthday and also heavily target individuals under 30yrs. </w:t>
            </w:r>
          </w:p>
          <w:p w14:paraId="51B12E9A" w14:textId="77777777" w:rsidR="005934DA" w:rsidRDefault="005934DA" w:rsidP="005934DA"/>
          <w:p w14:paraId="5F33330D" w14:textId="77777777" w:rsidR="005D552F" w:rsidRPr="00BD6098" w:rsidRDefault="005D552F" w:rsidP="005D552F">
            <w:pPr>
              <w:rPr>
                <w:b/>
                <w:bCs/>
                <w:i/>
                <w:iCs/>
              </w:rPr>
            </w:pPr>
            <w:r w:rsidRPr="00BD6098">
              <w:rPr>
                <w:b/>
                <w:bCs/>
                <w:i/>
                <w:iCs/>
              </w:rPr>
              <w:t>Implications for the field</w:t>
            </w:r>
            <w:r w:rsidR="002D4199" w:rsidRPr="00BD6098">
              <w:rPr>
                <w:b/>
                <w:bCs/>
                <w:i/>
                <w:iCs/>
              </w:rPr>
              <w:t>:</w:t>
            </w:r>
          </w:p>
          <w:p w14:paraId="3C53B996" w14:textId="77777777" w:rsidR="002D4199" w:rsidRDefault="002D4199" w:rsidP="005D552F"/>
          <w:p w14:paraId="73038488" w14:textId="77777777" w:rsidR="002D4199" w:rsidRDefault="002D4199" w:rsidP="002D4199">
            <w:pPr>
              <w:tabs>
                <w:tab w:val="left" w:pos="1365"/>
              </w:tabs>
              <w:spacing w:after="120" w:line="264" w:lineRule="auto"/>
              <w:rPr>
                <w:rFonts w:cstheme="minorHAnsi"/>
              </w:rPr>
            </w:pPr>
            <w:r>
              <w:rPr>
                <w:rFonts w:cstheme="minorHAnsi"/>
              </w:rPr>
              <w:t xml:space="preserve">Based on the findings of this study, it would be beneficial to the society at large for the BGLC and Rise Life Management to consider the following: </w:t>
            </w:r>
          </w:p>
          <w:p w14:paraId="69005BD3" w14:textId="77777777" w:rsidR="002D4199" w:rsidRDefault="002D4199" w:rsidP="002D4199">
            <w:pPr>
              <w:numPr>
                <w:ilvl w:val="0"/>
                <w:numId w:val="6"/>
              </w:numPr>
              <w:tabs>
                <w:tab w:val="left" w:pos="1365"/>
              </w:tabs>
              <w:autoSpaceDE w:val="0"/>
              <w:autoSpaceDN w:val="0"/>
              <w:adjustRightInd w:val="0"/>
              <w:spacing w:after="120" w:line="264" w:lineRule="auto"/>
              <w:rPr>
                <w:rFonts w:cstheme="minorHAnsi"/>
                <w:i/>
              </w:rPr>
            </w:pPr>
            <w:r>
              <w:rPr>
                <w:rFonts w:cstheme="minorHAnsi"/>
                <w:i/>
              </w:rPr>
              <w:t>Implement a public education campaign to raise awareness and educate the general population on responsible gaming.</w:t>
            </w:r>
          </w:p>
          <w:p w14:paraId="4DCFA8C2" w14:textId="77777777" w:rsidR="002D4199" w:rsidRDefault="002D4199" w:rsidP="002D4199">
            <w:pPr>
              <w:tabs>
                <w:tab w:val="left" w:pos="1365"/>
              </w:tabs>
              <w:spacing w:after="120" w:line="264" w:lineRule="auto"/>
              <w:ind w:left="720"/>
              <w:rPr>
                <w:rFonts w:cstheme="minorHAnsi"/>
                <w:i/>
              </w:rPr>
            </w:pPr>
          </w:p>
          <w:p w14:paraId="328A0507" w14:textId="77777777" w:rsidR="002D4199" w:rsidRDefault="002D4199" w:rsidP="002D4199">
            <w:pPr>
              <w:numPr>
                <w:ilvl w:val="0"/>
                <w:numId w:val="6"/>
              </w:numPr>
              <w:tabs>
                <w:tab w:val="left" w:pos="1365"/>
              </w:tabs>
              <w:autoSpaceDE w:val="0"/>
              <w:autoSpaceDN w:val="0"/>
              <w:adjustRightInd w:val="0"/>
              <w:spacing w:after="120" w:line="264" w:lineRule="auto"/>
              <w:rPr>
                <w:rFonts w:cstheme="minorHAnsi"/>
                <w:i/>
              </w:rPr>
            </w:pPr>
            <w:r>
              <w:rPr>
                <w:rFonts w:cstheme="minorHAnsi"/>
                <w:i/>
              </w:rPr>
              <w:t>Implement targeted public education campaign and intervention, targeting players where they play and the context of play (games played, where played, motivators for play).</w:t>
            </w:r>
          </w:p>
          <w:p w14:paraId="73EF9C41" w14:textId="77777777" w:rsidR="002D4199" w:rsidRDefault="002D4199" w:rsidP="002D4199">
            <w:pPr>
              <w:tabs>
                <w:tab w:val="left" w:pos="1365"/>
              </w:tabs>
              <w:spacing w:after="120" w:line="264" w:lineRule="auto"/>
              <w:ind w:left="720"/>
              <w:rPr>
                <w:rFonts w:cstheme="minorHAnsi"/>
                <w:i/>
              </w:rPr>
            </w:pPr>
          </w:p>
          <w:p w14:paraId="4A4A6B17" w14:textId="77777777" w:rsidR="002D4199" w:rsidRDefault="002D4199" w:rsidP="002D4199">
            <w:pPr>
              <w:numPr>
                <w:ilvl w:val="0"/>
                <w:numId w:val="6"/>
              </w:numPr>
              <w:tabs>
                <w:tab w:val="left" w:pos="1365"/>
              </w:tabs>
              <w:autoSpaceDE w:val="0"/>
              <w:autoSpaceDN w:val="0"/>
              <w:adjustRightInd w:val="0"/>
              <w:spacing w:after="120" w:line="264" w:lineRule="auto"/>
              <w:rPr>
                <w:rFonts w:cstheme="minorHAnsi"/>
                <w:i/>
              </w:rPr>
            </w:pPr>
            <w:r>
              <w:rPr>
                <w:rFonts w:cstheme="minorHAnsi"/>
                <w:i/>
              </w:rPr>
              <w:t xml:space="preserve">Design programs which address both non-problem gamblers and problem gamblers to minimize likelihood of non-problem transitioning to problem gamblers.  </w:t>
            </w:r>
          </w:p>
          <w:p w14:paraId="23FB2667" w14:textId="77777777" w:rsidR="002D4199" w:rsidRDefault="002D4199" w:rsidP="002D4199">
            <w:pPr>
              <w:tabs>
                <w:tab w:val="left" w:pos="1365"/>
              </w:tabs>
              <w:spacing w:after="120" w:line="264" w:lineRule="auto"/>
              <w:ind w:left="720"/>
              <w:rPr>
                <w:rFonts w:cstheme="minorHAnsi"/>
                <w:i/>
              </w:rPr>
            </w:pPr>
          </w:p>
          <w:p w14:paraId="74FCF71C" w14:textId="77777777" w:rsidR="002D4199" w:rsidRDefault="002D4199" w:rsidP="002D4199">
            <w:pPr>
              <w:numPr>
                <w:ilvl w:val="0"/>
                <w:numId w:val="6"/>
              </w:numPr>
              <w:tabs>
                <w:tab w:val="left" w:pos="1365"/>
              </w:tabs>
              <w:autoSpaceDE w:val="0"/>
              <w:autoSpaceDN w:val="0"/>
              <w:adjustRightInd w:val="0"/>
              <w:spacing w:after="120" w:line="264" w:lineRule="auto"/>
              <w:rPr>
                <w:rFonts w:cstheme="minorHAnsi"/>
                <w:i/>
              </w:rPr>
            </w:pPr>
            <w:r>
              <w:rPr>
                <w:rFonts w:cstheme="minorHAnsi"/>
                <w:i/>
              </w:rPr>
              <w:t>Continue to monitor the population prevalence of problem gambling and observe changes and respond accordingly.</w:t>
            </w:r>
          </w:p>
          <w:p w14:paraId="27A0E822" w14:textId="77777777" w:rsidR="002D4199" w:rsidRDefault="002D4199" w:rsidP="002D4199">
            <w:pPr>
              <w:tabs>
                <w:tab w:val="left" w:pos="1365"/>
              </w:tabs>
              <w:spacing w:after="120" w:line="264" w:lineRule="auto"/>
              <w:rPr>
                <w:rFonts w:cstheme="minorHAnsi"/>
                <w:i/>
              </w:rPr>
            </w:pPr>
          </w:p>
          <w:p w14:paraId="62F616AC" w14:textId="77777777" w:rsidR="002D4199" w:rsidRDefault="002D4199" w:rsidP="002D4199">
            <w:pPr>
              <w:numPr>
                <w:ilvl w:val="0"/>
                <w:numId w:val="6"/>
              </w:numPr>
              <w:tabs>
                <w:tab w:val="left" w:pos="1365"/>
              </w:tabs>
              <w:autoSpaceDE w:val="0"/>
              <w:autoSpaceDN w:val="0"/>
              <w:adjustRightInd w:val="0"/>
              <w:spacing w:after="120" w:line="264" w:lineRule="auto"/>
              <w:rPr>
                <w:rFonts w:cstheme="minorHAnsi"/>
                <w:i/>
              </w:rPr>
            </w:pPr>
            <w:r>
              <w:rPr>
                <w:rFonts w:cstheme="minorHAnsi"/>
                <w:i/>
              </w:rPr>
              <w:t>Conduct a follow up survey to this baseline study within the next 2 years.</w:t>
            </w:r>
          </w:p>
          <w:p w14:paraId="2B328988" w14:textId="4A3A5ECD" w:rsidR="002D4199" w:rsidRDefault="002D4199" w:rsidP="005D552F"/>
        </w:tc>
      </w:tr>
      <w:tr w:rsidR="005D552F" w14:paraId="33744E2A" w14:textId="77777777" w:rsidTr="005D552F">
        <w:tc>
          <w:tcPr>
            <w:tcW w:w="9350" w:type="dxa"/>
          </w:tcPr>
          <w:p w14:paraId="17DA5331" w14:textId="77777777" w:rsidR="005D552F" w:rsidRDefault="005D552F" w:rsidP="005D552F"/>
          <w:p w14:paraId="49D96EFB" w14:textId="1A95AAD0" w:rsidR="005D552F" w:rsidRDefault="005C5BFE" w:rsidP="005D552F">
            <w:r>
              <w:rPr>
                <w:noProof/>
              </w:rPr>
              <mc:AlternateContent>
                <mc:Choice Requires="wpi">
                  <w:drawing>
                    <wp:anchor distT="0" distB="0" distL="114300" distR="114300" simplePos="0" relativeHeight="251662336" behindDoc="0" locked="0" layoutInCell="1" allowOverlap="1" wp14:anchorId="4F3E49AC" wp14:editId="11EEE8E3">
                      <wp:simplePos x="0" y="0"/>
                      <wp:positionH relativeFrom="column">
                        <wp:posOffset>689610</wp:posOffset>
                      </wp:positionH>
                      <wp:positionV relativeFrom="paragraph">
                        <wp:posOffset>-139700</wp:posOffset>
                      </wp:positionV>
                      <wp:extent cx="1726960" cy="617400"/>
                      <wp:effectExtent l="38100" t="38100" r="6985" b="30480"/>
                      <wp:wrapNone/>
                      <wp:docPr id="5"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1726960" cy="617400"/>
                            </w14:xfrm>
                          </w14:contentPart>
                        </a:graphicData>
                      </a:graphic>
                    </wp:anchor>
                  </w:drawing>
                </mc:Choice>
                <mc:Fallback>
                  <w:pict>
                    <v:shapetype w14:anchorId="327DDB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3.95pt;margin-top:-11.35pt;width:136.7pt;height:49.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">
                      <v:imagedata r:id="rId7" o:title=""/>
                    </v:shape>
                  </w:pict>
                </mc:Fallback>
              </mc:AlternateContent>
            </w:r>
            <w:r w:rsidR="005D552F">
              <w:t>Signature:</w:t>
            </w:r>
          </w:p>
          <w:p w14:paraId="0D7336EF" w14:textId="75705D94" w:rsidR="005D552F" w:rsidRDefault="005D552F" w:rsidP="005D552F"/>
          <w:p w14:paraId="54A0AF5C" w14:textId="35836980" w:rsidR="005D552F" w:rsidRDefault="005D552F" w:rsidP="005D552F"/>
        </w:tc>
      </w:tr>
    </w:tbl>
    <w:p w14:paraId="5E89CEDE" w14:textId="19F249A2" w:rsidR="00402D42" w:rsidRPr="005D552F" w:rsidRDefault="00402D42" w:rsidP="00F7768A"/>
    <w:sectPr w:rsidR="00402D42" w:rsidRPr="005D5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B5C"/>
    <w:multiLevelType w:val="hybridMultilevel"/>
    <w:tmpl w:val="6CB4D0FE"/>
    <w:lvl w:ilvl="0" w:tplc="7D2224D6">
      <w:numFmt w:val="bullet"/>
      <w:lvlText w:val="−"/>
      <w:lvlJc w:val="left"/>
      <w:pPr>
        <w:ind w:left="720" w:hanging="360"/>
      </w:pPr>
      <w:rPr>
        <w:rFonts w:ascii="Calibri" w:eastAsiaTheme="minorHAnsi" w:hAnsi="Calibri" w:cs="Calibr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12BE24F2"/>
    <w:multiLevelType w:val="hybridMultilevel"/>
    <w:tmpl w:val="DA74455A"/>
    <w:lvl w:ilvl="0" w:tplc="DD8CF2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D602D"/>
    <w:multiLevelType w:val="hybridMultilevel"/>
    <w:tmpl w:val="9EB0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5269C"/>
    <w:multiLevelType w:val="hybridMultilevel"/>
    <w:tmpl w:val="D8A4BCA2"/>
    <w:lvl w:ilvl="0" w:tplc="1254600C">
      <w:start w:val="1"/>
      <w:numFmt w:val="bullet"/>
      <w:lvlText w:val="•"/>
      <w:lvlJc w:val="left"/>
      <w:pPr>
        <w:tabs>
          <w:tab w:val="num" w:pos="720"/>
        </w:tabs>
        <w:ind w:left="720" w:hanging="360"/>
      </w:pPr>
      <w:rPr>
        <w:rFonts w:ascii="Arial" w:hAnsi="Arial" w:cs="Times New Roman" w:hint="default"/>
      </w:rPr>
    </w:lvl>
    <w:lvl w:ilvl="1" w:tplc="23E0A410">
      <w:start w:val="1"/>
      <w:numFmt w:val="bullet"/>
      <w:lvlText w:val="•"/>
      <w:lvlJc w:val="left"/>
      <w:pPr>
        <w:tabs>
          <w:tab w:val="num" w:pos="1440"/>
        </w:tabs>
        <w:ind w:left="1440" w:hanging="360"/>
      </w:pPr>
      <w:rPr>
        <w:rFonts w:ascii="Arial" w:hAnsi="Arial" w:cs="Times New Roman" w:hint="default"/>
      </w:rPr>
    </w:lvl>
    <w:lvl w:ilvl="2" w:tplc="6A1AE3C4">
      <w:start w:val="1"/>
      <w:numFmt w:val="bullet"/>
      <w:lvlText w:val="•"/>
      <w:lvlJc w:val="left"/>
      <w:pPr>
        <w:tabs>
          <w:tab w:val="num" w:pos="2160"/>
        </w:tabs>
        <w:ind w:left="2160" w:hanging="360"/>
      </w:pPr>
      <w:rPr>
        <w:rFonts w:ascii="Arial" w:hAnsi="Arial" w:cs="Times New Roman" w:hint="default"/>
      </w:rPr>
    </w:lvl>
    <w:lvl w:ilvl="3" w:tplc="71928142">
      <w:start w:val="1"/>
      <w:numFmt w:val="bullet"/>
      <w:lvlText w:val="•"/>
      <w:lvlJc w:val="left"/>
      <w:pPr>
        <w:tabs>
          <w:tab w:val="num" w:pos="2880"/>
        </w:tabs>
        <w:ind w:left="2880" w:hanging="360"/>
      </w:pPr>
      <w:rPr>
        <w:rFonts w:ascii="Arial" w:hAnsi="Arial" w:cs="Times New Roman" w:hint="default"/>
      </w:rPr>
    </w:lvl>
    <w:lvl w:ilvl="4" w:tplc="63CAAE40">
      <w:start w:val="1"/>
      <w:numFmt w:val="bullet"/>
      <w:lvlText w:val="•"/>
      <w:lvlJc w:val="left"/>
      <w:pPr>
        <w:tabs>
          <w:tab w:val="num" w:pos="3600"/>
        </w:tabs>
        <w:ind w:left="3600" w:hanging="360"/>
      </w:pPr>
      <w:rPr>
        <w:rFonts w:ascii="Arial" w:hAnsi="Arial" w:cs="Times New Roman" w:hint="default"/>
      </w:rPr>
    </w:lvl>
    <w:lvl w:ilvl="5" w:tplc="702CBB82">
      <w:start w:val="1"/>
      <w:numFmt w:val="bullet"/>
      <w:lvlText w:val="•"/>
      <w:lvlJc w:val="left"/>
      <w:pPr>
        <w:tabs>
          <w:tab w:val="num" w:pos="4320"/>
        </w:tabs>
        <w:ind w:left="4320" w:hanging="360"/>
      </w:pPr>
      <w:rPr>
        <w:rFonts w:ascii="Arial" w:hAnsi="Arial" w:cs="Times New Roman" w:hint="default"/>
      </w:rPr>
    </w:lvl>
    <w:lvl w:ilvl="6" w:tplc="EA880652">
      <w:start w:val="1"/>
      <w:numFmt w:val="bullet"/>
      <w:lvlText w:val="•"/>
      <w:lvlJc w:val="left"/>
      <w:pPr>
        <w:tabs>
          <w:tab w:val="num" w:pos="5040"/>
        </w:tabs>
        <w:ind w:left="5040" w:hanging="360"/>
      </w:pPr>
      <w:rPr>
        <w:rFonts w:ascii="Arial" w:hAnsi="Arial" w:cs="Times New Roman" w:hint="default"/>
      </w:rPr>
    </w:lvl>
    <w:lvl w:ilvl="7" w:tplc="D70C6C0E">
      <w:start w:val="1"/>
      <w:numFmt w:val="bullet"/>
      <w:lvlText w:val="•"/>
      <w:lvlJc w:val="left"/>
      <w:pPr>
        <w:tabs>
          <w:tab w:val="num" w:pos="5760"/>
        </w:tabs>
        <w:ind w:left="5760" w:hanging="360"/>
      </w:pPr>
      <w:rPr>
        <w:rFonts w:ascii="Arial" w:hAnsi="Arial" w:cs="Times New Roman" w:hint="default"/>
      </w:rPr>
    </w:lvl>
    <w:lvl w:ilvl="8" w:tplc="C8ACEC1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AC758E2"/>
    <w:multiLevelType w:val="hybridMultilevel"/>
    <w:tmpl w:val="3BB056D2"/>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5" w15:restartNumberingAfterBreak="0">
    <w:nsid w:val="64F556EF"/>
    <w:multiLevelType w:val="hybridMultilevel"/>
    <w:tmpl w:val="C168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111787">
    <w:abstractNumId w:val="5"/>
  </w:num>
  <w:num w:numId="2" w16cid:durableId="1847402296">
    <w:abstractNumId w:val="1"/>
  </w:num>
  <w:num w:numId="3" w16cid:durableId="195047026">
    <w:abstractNumId w:val="2"/>
  </w:num>
  <w:num w:numId="4" w16cid:durableId="560022801">
    <w:abstractNumId w:val="0"/>
  </w:num>
  <w:num w:numId="5" w16cid:durableId="1798137274">
    <w:abstractNumId w:val="4"/>
  </w:num>
  <w:num w:numId="6" w16cid:durableId="1211916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42"/>
    <w:rsid w:val="000F7C2D"/>
    <w:rsid w:val="001737C0"/>
    <w:rsid w:val="00182847"/>
    <w:rsid w:val="00190A1F"/>
    <w:rsid w:val="002D4199"/>
    <w:rsid w:val="003334B9"/>
    <w:rsid w:val="00402D42"/>
    <w:rsid w:val="00487430"/>
    <w:rsid w:val="00491F88"/>
    <w:rsid w:val="005934DA"/>
    <w:rsid w:val="005C5BFE"/>
    <w:rsid w:val="005D552F"/>
    <w:rsid w:val="00673FA5"/>
    <w:rsid w:val="0082670F"/>
    <w:rsid w:val="008E3DBE"/>
    <w:rsid w:val="0095201A"/>
    <w:rsid w:val="00AC6578"/>
    <w:rsid w:val="00AD55A9"/>
    <w:rsid w:val="00B305DF"/>
    <w:rsid w:val="00BD6098"/>
    <w:rsid w:val="00C33DEE"/>
    <w:rsid w:val="00C34D23"/>
    <w:rsid w:val="00F166CB"/>
    <w:rsid w:val="00F7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C68B"/>
  <w15:chartTrackingRefBased/>
  <w15:docId w15:val="{68E29DF7-388A-45E8-9D27-0757E864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73F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pe1">
    <w:name w:val="Hope 1"/>
    <w:basedOn w:val="Heading2"/>
    <w:link w:val="Hope1Char"/>
    <w:qFormat/>
    <w:rsid w:val="00673FA5"/>
    <w:rPr>
      <w:rFonts w:ascii="Cambria" w:hAnsi="Cambria"/>
      <w:b/>
    </w:rPr>
  </w:style>
  <w:style w:type="character" w:customStyle="1" w:styleId="Hope1Char">
    <w:name w:val="Hope 1 Char"/>
    <w:basedOn w:val="Heading2Char"/>
    <w:link w:val="Hope1"/>
    <w:rsid w:val="00673FA5"/>
    <w:rPr>
      <w:rFonts w:ascii="Cambria" w:eastAsiaTheme="majorEastAsia" w:hAnsi="Cambria" w:cstheme="majorBidi"/>
      <w:b/>
      <w:color w:val="2F5496" w:themeColor="accent1" w:themeShade="BF"/>
      <w:sz w:val="26"/>
      <w:szCs w:val="26"/>
    </w:rPr>
  </w:style>
  <w:style w:type="character" w:customStyle="1" w:styleId="Heading2Char">
    <w:name w:val="Heading 2 Char"/>
    <w:basedOn w:val="DefaultParagraphFont"/>
    <w:link w:val="Heading2"/>
    <w:uiPriority w:val="9"/>
    <w:semiHidden/>
    <w:rsid w:val="00673FA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02D42"/>
    <w:pPr>
      <w:ind w:left="720"/>
      <w:contextualSpacing/>
    </w:pPr>
  </w:style>
  <w:style w:type="table" w:styleId="TableGrid">
    <w:name w:val="Table Grid"/>
    <w:basedOn w:val="TableNormal"/>
    <w:uiPriority w:val="39"/>
    <w:rsid w:val="005D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F88"/>
    <w:rPr>
      <w:color w:val="0563C1" w:themeColor="hyperlink"/>
      <w:u w:val="single"/>
    </w:rPr>
  </w:style>
  <w:style w:type="character" w:styleId="UnresolvedMention">
    <w:name w:val="Unresolved Mention"/>
    <w:basedOn w:val="DefaultParagraphFont"/>
    <w:uiPriority w:val="99"/>
    <w:semiHidden/>
    <w:unhideWhenUsed/>
    <w:rsid w:val="00491F88"/>
    <w:rPr>
      <w:color w:val="605E5C"/>
      <w:shd w:val="clear" w:color="auto" w:fill="E1DFDD"/>
    </w:rPr>
  </w:style>
  <w:style w:type="character" w:styleId="IntenseEmphasis">
    <w:name w:val="Intense Emphasis"/>
    <w:basedOn w:val="DefaultParagraphFont"/>
    <w:uiPriority w:val="21"/>
    <w:qFormat/>
    <w:rsid w:val="005934D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5T02:49:56.929"/>
    </inkml:context>
    <inkml:brush xml:id="br0">
      <inkml:brushProperty name="width" value="0.025" units="cm"/>
      <inkml:brushProperty name="height" value="0.025" units="cm"/>
    </inkml:brush>
  </inkml:definitions>
  <inkml:trace contextRef="#ctx0" brushRef="#br0">1090 1076 7552,'-2'-1'250,"-8"-4"1160,0 0 0,0 1 0,-1 0 0,-11-3 1,19 6-1111,-1 1 0,0-1 1,0 1-1,1 0 0,-1 0 1,0 1-1,0-1 0,1 1 1,-1-1-1,0 1 0,0 0 1,1 1-1,-1-1 0,1 0 1,-7 5-1,-6 3-19,0-2 0,0 1-1,-1-2 1,0 0 0,0-1 0,0-1-1,-1 0 1,-20 1 0,-17-2 21,-74-4 0,90-1-220,0-2 0,1-2 0,0-1 0,0-2 0,-51-19 1,63 18-56,2-1 0,-1-1 0,1-1 0,1-2 0,1 0 0,0-1 0,0-1 0,-29-32 0,42 39-46,1-1 1,0 0-1,0 0 1,1 0-1,0-1 1,1 0-1,0-1 1,1 0-1,1 1 1,0-1-1,1-1 1,0 1-1,1 0 1,-1-21-1,3 17-30,1 0 0,0-1 0,1 1 0,1 0 0,1 0 0,0 0 0,2 1 1,0 0-1,0 0 0,18-31 0,-5 17-62,2 1 1,0 1-1,2 1 0,1 0 1,1 2-1,2 1 1,0 1-1,1 1 1,1 2-1,36-19 1,-28 19-60,0 2 1,2 2-1,-1 2 1,2 1-1,0 2 1,1 1-1,0 3 1,58-4-1,-79 10 73,1 1-1,-1 1 0,1 1 1,-1 1-1,0 0 0,0 2 1,0 0-1,-1 1 0,1 1 0,23 13 1,-29-12 35,0 0 0,-1 1 0,0 1 0,-1 0 0,0 0 0,0 1 0,-1 1 1,-1 0-1,0 1 0,0-1 0,-2 2 0,1-1 0,11 28 0,-10-14 59,0 0 0,-2 0 0,-1 1 0,-1 0 0,-2 1 0,-1-1 0,0 31 0,-4-23 129,-1-1 1,-2 1-1,-1-1 0,-2 0 0,-14 40 0,2-22 44,-2-1 0,-3-1 1,-2-1-1,-2-1 1,-2-2-1,-2-1 1,-46 51-1,48-63-97,-1-1 1,-1-2-1,-2-1 0,-2-2 1,0-1-1,-1-2 0,-81 40 1,99-57-55,0-1 1,0-1-1,-1-1 1,0-1-1,0-1 1,0 0-1,-41-1 1,49-2-5,-1-1 0,0-1 0,0 0 0,0-1 0,1 0 1,0-1-1,-1 0 0,1-1 0,1 0 0,-1-1 0,1 0 0,0-1 1,-15-12-1,15 9-22,0 0 0,1-1 1,0 0-1,1-1 0,0 0 0,1-1 1,-8-16-1,7 9-14,1 0-1,1 0 1,1 0 0,-6-33 0,4 1-41,2-1 1,2 0-1,3 0 0,8-88 1,-2 101 76,2 0 0,2 0 0,1 1 0,2 0 0,2 1 0,31-64 0,-39 92-9,0-1 1,1 1-1,1 0 1,-1 0-1,1 0 1,1 1-1,13-11 0,-20 18-10,0 1-1,1-1 0,-1 0 1,1 1-1,0-1 0,-1 1 1,1 0-1,0 0 0,0 0 0,0 0 1,0 0-1,0 1 0,0-1 1,0 1-1,0 0 0,0 0 0,0 0 1,0 0-1,0 0 0,0 1 1,0 0-1,0-1 0,-1 1 1,1 0-1,0 0 0,0 1 0,0-1 1,-1 0-1,1 1 0,-1 0 1,1 0-1,-1 0 0,0 0 0,0 0 1,0 0-1,3 4 0,3 4-28,0 0 0,-1 0 0,-1 1 0,0-1 0,5 15-1,22 62-171,-24-59 113,15 53-100,18 111-1,-14-52 440,-26-130-178,-1-4 44,0 0-1,0 0 1,1 0-1,0-1 1,0 1-1,0-1 1,1 1-1,0-1 1,5 9-1,-7-14-92,-1 1 0,0-1 0,1 0-1,-1 0 1,1 0 0,-1 1 0,1-1 0,-1 0-1,0 0 1,1 0 0,-1 0 0,1 0-1,-1 0 1,1 0 0,-1 1 0,1-2 0,-1 1-1,1 0 1,-1 0 0,1 0 0,-1 0-1,1 0 1,-1 0 0,0 0 0,1 0 0,-1-1-1,1 1 1,-1 0 0,0 0 0,1-1-1,-1 1 1,1 0 0,-1-1 0,0 1-1,1 0 1,-1-1 0,0 1 0,0 0 0,1-1-1,-1 1 1,0-1 0,0 1 0,0-1-1,1 1 1,-1 0 0,0-1 0,0 1 0,0-2-1,10-26 298,-10 27-301,44-205 639,-6 20-681,-15 95-155,4 2-1,58-130 1,-78 205 175,0 0 1,1 1-1,0 0 0,21-24 1,-26 33-21,1 0 0,0 1 0,0-1 1,0 1-1,1 0 0,-1 0 1,1 1-1,-1-1 0,1 1 1,0 0-1,0 0 0,0 1 1,0-1-1,0 1 0,0 0 1,1 0-1,5 1 0,-7 0-6,-1 0 0,1 1 0,0-1-1,-1 1 1,1 0 0,-1 0-1,1 0 1,-1 1 0,1-1 0,-1 1-1,0 0 1,0 0 0,0 0 0,0 0-1,0 0 1,0 1 0,-1-1 0,1 1-1,-1 0 1,4 4 0,2 3-37,11 12-31,-1 2 0,-1 0 1,-2 1-1,0 0 0,-1 1 1,15 42-1,44 176-190,-51-160 376,-14-52 18,-5-19 47,0-1 1,1 1 0,0-1-1,1 0 1,8 15 0,-13-27-127,0 1 0,1 0 1,-1 0-1,1 0 0,-1-1 1,1 1-1,-1 0 0,1 0 1,-1-1-1,1 1 0,0 0 1,-1-1-1,1 1 0,0-1 1,-1 1-1,1-1 0,0 1 1,0-1-1,0 0 0,-1 1 1,1-1-1,0 0 0,0 1 1,0-1-1,0 0 0,0 0 1,0 0-1,0 0 0,-1 0 1,1 0-1,0 0 0,0 0 1,0-1-1,0 1 0,0 0 1,0 0-1,-1-1 0,1 1 1,0 0-1,0-1 1,0 1-1,-1-1 0,1 1 1,0-1-1,-1 0 0,1 1 1,0-1-1,-1 0 0,2 0 1,2-5 72,1 0 1,-1 0-1,0 0 1,6-13 0,20-51 24,43-147 0,-17 39-236,-47 153 107,-2 4 5,0 0 0,2 0 0,0 1 1,2 0-1,18-26 0,-29 45-1,1 0 0,0 0 0,0 0 1,0 0-1,-1 0 0,1 0 0,0 0 0,0 0 0,0 1 0,0-1 0,1 0 0,-1 0 0,0 1 0,0-1 0,0 1 0,1-1 0,-1 1 0,0 0 0,0 0 0,1-1 0,-1 1 1,0 0-1,1 0 0,1 0 0,-1 1-2,-1 0 0,1 0 1,0-1-1,0 1 0,0 0 0,-1 1 1,1-1-1,-1 0 0,1 0 0,-1 1 1,1-1-1,-1 1 0,0-1 0,2 3 1,4 8-19,0 0 1,-1 1-1,8 21 0,-14-32 21,20 57-72,17 88-1,1 68-36,-19-96 58,95 476-1500,-113-590 1451,1 16-4129,-5-17 1560,-7-11 983,-9-17 493</inkml:trace>
  <inkml:trace contextRef="#ctx0" brushRef="#br0" timeOffset="885.21">933 423 12928,'-2'0'302,"0"0"1,1 0-1,-1 0 1,1 0-1,-1 1 1,1-1 0,-1 1-1,1-1 1,-1 1-1,1-1 1,-1 1-1,1 0 1,-1 0 0,1 0-1,0 0 1,0 0-1,-3 2 1,3-1-183,-1 1 1,0-1-1,0 1 1,1 0-1,-1-1 1,1 1-1,0 0 1,-2 5-1,1 6-625,-1 0 0,2 0 0,0 19 0,0-14 949,-39 442 1413,37-437-1714,1-6-55,0 11 1010,10-56-487,20-79-525,5 1-1,4 1 0,5 3 1,62-111-1,-77 164-80,1 2 1,3 1-1,47-52 0,-59 75-51,2 1-1,0 1 0,1 2 1,1 0-1,1 1 0,1 1 1,47-22-1,-60 32-27,1 2 1,0-1-1,0 2 0,0 0 0,0 0 1,0 1-1,1 1 0,-1 0 0,18 1 1,-25 1 31,0 0 0,0 0 0,0 0 0,0 1 0,0-1 0,0 1 0,0 1 0,0-1 0,-1 1 0,1 0 1,-1 1-1,0-1 0,0 1 0,0 0 0,-1 0 0,1 0 0,-1 1 0,0 0 0,0 0 0,-1 0 1,1 0-1,2 6 0,-1 1 5,-1 1 0,1 0 0,-2 0 0,0 0 0,-1 0 0,0 1 0,-1-1 0,0 1 0,-1-1 0,-1 1 0,0-1 0,-1 0 0,-6 25 0,-3 3 29,-2 0 0,-2 0 0,-20 38 0,-4-5 451,-58 82 0,17-30 367,70-109-738,-12 31 0,21-47-78,1-1-1,0 1 1,-1 0 0,1 0-1,0-1 1,0 1-1,-1 0 1,1 0-1,0-1 1,0 1-1,0 0 1,0 0 0,0-1-1,0 1 1,0 0-1,0 0 1,0-1-1,0 1 1,1 0-1,-1 0 1,0-1-1,1 2 1,0-1 0,-1-1-1,1 1 1,0-1-1,-1 0 1,1 0-1,0 1 1,-1-1 0,1 0-1,0 0 1,-1 0-1,1 1 1,0-1-1,0 0 1,-1 0 0,1 0-1,0 0 1,-1 0-1,1-1 1,1 1-1,7-2-31,0-1-1,0 0 0,10-5 0,-9 4 29,24-10-56,1 1 1,1 1-1,0 2 1,61-8-1,-85 17 39,0 0 0,0 1-1,0 1 1,0 0 0,0 1-1,-1 0 1,1 0-1,11 5 1,-15-4 23,0 1 1,0 0 0,0 0-1,-1 1 1,0 0-1,0 0 1,0 0-1,0 1 1,-1 0-1,0 1 1,-1-1 0,8 11-1,-8-9 20,0 0 1,0 1-1,-1-1 0,0 1 1,0 0-1,-1 1 0,0-1 1,-1 0-1,0 1 0,0 0 1,-1-1-1,0 13 0,-2-9 60,0 1-1,-1-1 1,0 1-1,-1-1 1,-1 0-1,0 0 1,-11 24-1,-1-9 120,-1 0-1,0 0 0,-3-2 0,0 0 1,-1-1-1,-37 32 0,23-27-45,-1-1-1,-67 40 1,-88 33-88,159-87-341,0-2 0,-65 19 0,81-28-243,-1-1-1,1-1 0,-20 0 0,25-2-376,0-1 0,0 0-1,0 0 1,0-1 0,-17-6 0,-4-7-855,8-4 849</inkml:trace>
  <inkml:trace contextRef="#ctx0" brushRef="#br0" timeOffset="2659.83">2145 1009 9600,'-1'2'445,"1"1"0,0-1 1,-1 0-1,0 0 1,0 0-1,0 1 0,0-1 1,0 0-1,0 0 1,0 0-1,0-1 0,-3 4 1,-21 22-205,19-22 607,0 2-763,1 0-1,0 0 0,0 0 0,1 1 0,0-1 0,0 1 0,0 0 0,1 0 1,1 1-1,-4 13 0,5-15-30,-1 1 1,1 0-1,0 0 1,1 0-1,0 0 0,0 0 1,1 0-1,0 0 1,0 0-1,1 0 1,4 12-1,-5-18-44,-1 0 0,1-1 0,0 1 0,0-1 0,0 0 0,0 1 0,0-1 0,0 0 1,0 1-1,0-1 0,0 0 0,0 0 0,1 0 0,-1 0 0,1 0 0,-1 0 0,1 0 0,-1-1 0,1 1 0,-1-1 0,3 1 0,-1 0 28,-1-1 0,1 0 0,0 0 0,-1 0 0,1-1 1,0 1-1,-1-1 0,1 1 0,-1-1 0,1 0 0,-1 0 0,4-2 0,3-2 77,-1 0 0,1-1 0,-1 0 0,0-1-1,0 1 1,6-10 0,-1 2-59,-1-1-1,-1-1 1,-1 0-1,0 0 1,14-35-1,-19 41-122,-2-1 0,1 0-1,-1 0 1,-1 0 0,0 0-1,0 0 1,-1-1 0,-1 1-1,0 0 1,0-1 0,-3-14-1,2 22 37,0 0 0,0 0-1,0 1 1,-1-1-1,1 0 1,-1 1 0,0-1-1,0 1 1,0 0-1,0-1 1,-1 1-1,1 0 1,-1 0 0,0 1-1,0-1 1,0 1-1,0-1 1,-1 1 0,1 0-1,0 0 1,-5-1-1,4 1 18,-1 1-1,0 0 0,1 0 1,-1 0-1,0 0 0,0 1 1,1 0-1,-1 0 1,0 0-1,0 1 0,0 0 1,1 0-1,-1 0 0,0 0 1,1 1-1,-1-1 0,-4 4 1,-18 12 115,17-5 349,10-12-433,0 1-1,0-1 0,0 0 1,0 1-1,0-1 0,0 0 1,0 0-1,0 1 0,0-1 1,0 0-1,0 0 0,0 1 1,0-1-1,0 0 0,1 1 1,-1-1-1,0 0 0,0 0 0,0 0 1,0 1-1,1-1 0,-1 0 1,0 0-1,0 0 0,1 1 1,-1-1-1,0 0 0,0 0 1,1 0-1,-1 0 0,0 0 1,0 0-1,1 0 0,-1 1 1,0-1-1,0 0 0,1 0 0,-1 0 1,0 0-1,1 0 0,-1 0 1,1 0-1,6 0 75,0-1 0,1 1 0,-1-1 1,1-1-1,-1 1 0,0-1 0,0-1 0,9-3 0,9-2 38,297-91 31,-313 96-172,1 0-16,1 0 1,0 0 0,19-1-1,-29 3 30,0 1 0,1 0-1,-1 0 1,1 0 0,-1 0-1,0 0 1,1 0 0,-1 0-1,0 0 1,1 1 0,-1-1-1,1 0 1,-1 1 0,0-1-1,0 1 1,1 0 0,-1-1-1,0 1 1,0 0 0,0 0-1,0 0 1,1 0 0,-2 0-1,1 0 1,0 0 0,0 0-1,0 0 1,0 0 0,-1 0-1,1 1 1,0-1 0,-1 0-1,1 0 1,-1 1 0,1-1-1,-1 0 1,0 3 0,1 19-9,-2 1-1,-1-1 1,-1 0 0,-1 1 0,-8 28 0,6-28 52,0 1-1,2-1 1,1 1 0,0 39 0,3-61 10,0 1-1,0-1 1,1 1-1,0 0 1,-1-1-1,1 1 1,1-1-1,-1 0 1,0 1-1,1-1 1,0 0-1,-1 0 1,1 0-1,1 0 1,-1 0-1,0 0 1,1 0-1,-1-1 1,1 0-1,5 5 1,-5-6-23,1 1 1,-1-1-1,1 1 0,0-1 1,-1 0-1,1-1 0,0 1 1,0 0-1,0-1 0,-1 0 1,1 0-1,0 0 1,0-1-1,0 1 0,-1-1 1,1 0-1,0 0 0,0 0 1,5-3-1,1-1-20,0 0 0,-1 0 1,1-1-1,-2 0 0,1-1 0,9-9 0,43-51 7,-41 44-28,26-25-1,-45 47 3,0 0 0,0 1 0,-1-1 0,1 0 0,0 1-1,0-1 1,0 0 0,0 1 0,0-1 0,0 1 0,0 0 0,0-1-1,0 1 1,0 0 0,0 0 0,0-1 0,0 1 0,0 0-1,0 0 1,0 0 0,0 0 0,1 1 0,-1-1 0,0 0 0,0 0-1,0 0 1,0 1 0,0-1 0,0 1 0,0-1 0,0 1 0,0-1-1,-1 1 1,1 0 0,0-1 0,0 1 0,0 0 0,-1 0 0,1-1-1,0 1 1,-1 0 0,1 0 0,0 0 0,-1 0 0,1 0-1,0 2 1,3 5-66,0 1 0,-1 0-1,0 0 1,2 10 0,-3-14 66,1 7 30,1-1-1,0 1 1,1-1 0,9 15-1,-12-23-17,-1 0 0,1 0 0,0 0-1,0-1 1,0 1 0,0-1 0,0 1 0,1-1-1,-1 0 1,1 0 0,0 0 0,-1 0 0,1 0-1,0-1 1,0 1 0,0-1 0,0 0 0,0 0-1,1 0 1,-1 0 0,4 0 0,-6-1-8,1 0-1,-1-1 1,0 1 0,1-1 0,-1 1 0,0-1 0,1 0-1,-1 1 1,0-1 0,1 0 0,-1 0 0,0 0 0,0 0-1,0 0 1,0 0 0,0 0 0,0 0 0,0 0 0,0 0-1,-1-1 1,1 1 0,0 0 0,-1-1 0,1-1 0,12-38-104,-11 33 95,20-114-23,-10 45-10,-12 76 39,0 0 0,0 0-1,1-1 1,-1 1 0,0 0 0,1 0-1,-1 0 1,1 0 0,-1 0-1,1 0 1,-1 0 0,1 0 0,0 0-1,0 0 1,-1 0 0,1 0-1,0 0 1,0 0 0,0 1 0,0-1-1,0 0 1,0 0 0,0 1-1,0-1 1,0 1 0,0-1-1,0 1 1,1 0 0,-1-1 0,1 1-1,3 0 23,1 0 0,-1 0-1,0 1 1,0 0-1,0 0 1,5 2 0,19 3 272,5-7-128,0-1 0,-1-2 0,0 0 0,42-13 0,-17 4-21,-26 7-66,81-13 56,-112 18-132,0 1-1,0 0 0,1 0 1,-1 0-1,0 0 1,0 0-1,1 1 0,-1-1 1,0 0-1,0 1 1,0-1-1,1 0 0,-1 1 1,0 0-1,0-1 1,0 1-1,0-1 0,0 1 1,0 0-1,0 0 1,0 0-1,0 0 0,-1 0 1,1 0-1,0 0 0,0 0 1,-1 0-1,1 0 1,-1 0-1,1 0 0,-1 0 1,1 0-1,-1 1 1,0-1-1,1 0 0,-1 2 1,1 5-3,-1 1 1,0-1-1,0 0 1,-2 13-1,1-10 39,-4 21-20,-14 55-1,11-57 74,1 0 0,-3 32 0,10-60-67,0-1 0,0 0 1,-1 0-1,1 0 0,0 0 0,0 0 0,0 1 1,0-1-1,1 0 0,-1 0 0,0 0 1,0 0-1,1 0 0,-1 1 0,0-1 0,1 0 1,-1 0-1,1 0 0,0 0 0,-1 0 0,1 0 1,0 0-1,-1-1 0,1 1 0,0 0 1,0 0-1,0 0 0,0-1 0,2 2 0,-1-2 6,0 0-1,0 1 0,0-1 1,0 0-1,0 0 0,1-1 1,-1 1-1,0 0 0,0-1 0,0 1 1,0-1-1,0 0 0,0 0 1,0 0-1,2-1 0,77-45 113,-53 29-142,0 1 0,37-14 0,-54 27 4,-1 0 1,1 1 0,0 0-1,0 1 1,0 0-1,0 1 1,0 0 0,0 1-1,0 0 1,17 3 0,-2 2 55,-18-2-90,1-1 0,-1-1 1,1 0-1,12 0 0,-19-1 1,1 0 1,-1 0 0,1-1 0,-1 1-1,1-1 1,-1 0 0,0 0 0,1 0-1,-1 0 1,0 0 0,0 0 0,1-1-1,-1 1 1,0 0 0,-1-1 0,1 0-1,0 0 1,0 1 0,2-5 0,2-3 54,-1-1 1,-1 1 0,0-1 0,0 0 0,-1 0-1,0 0 1,-1 0 0,0-1 0,0 1-1,-1-1 1,-1-19 0,-4 19-17,-2 17-4,-5 18-2,7-10 3,0 1-1,0-1 1,1 1 0,1 0-1,1-1 1,0 1-1,1 0 1,1 17 0,0-24 29,1-1 0,-1 0 0,1 0 0,0 0-1,1 0 1,0 0 0,0 0 0,0-1 0,1 1 0,0-1 0,0 0 0,1 0 0,-1-1 0,1 1 0,1-1 0,-1 0 0,1 0 0,9 6 0,1-2 29,0-1 0,1 0 0,0-1 0,0-1 0,1-1 1,0 0-1,0-1 0,0-1 0,31 1 0,17-3-204,88-9 0,-120 5-30,-26 2 32,48-5-1222,-20-3-3253,-24 4 2926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dc:creator>
  <cp:keywords/>
  <dc:description/>
  <cp:lastModifiedBy>Richard Henry</cp:lastModifiedBy>
  <cp:revision>2</cp:revision>
  <dcterms:created xsi:type="dcterms:W3CDTF">2022-09-20T21:25:00Z</dcterms:created>
  <dcterms:modified xsi:type="dcterms:W3CDTF">2022-09-20T21:25:00Z</dcterms:modified>
</cp:coreProperties>
</file>